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4AE" w:rsidRDefault="00510D4F" w:rsidP="00510D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D4F">
        <w:rPr>
          <w:rFonts w:ascii="Times New Roman" w:hAnsi="Times New Roman" w:cs="Times New Roman"/>
          <w:b/>
          <w:sz w:val="28"/>
          <w:szCs w:val="28"/>
        </w:rPr>
        <w:t>ВОПРОСЫ К ЗАЧЕТУ</w:t>
      </w:r>
      <w:r>
        <w:rPr>
          <w:rFonts w:ascii="Times New Roman" w:hAnsi="Times New Roman" w:cs="Times New Roman"/>
          <w:b/>
          <w:sz w:val="28"/>
          <w:szCs w:val="28"/>
        </w:rPr>
        <w:t xml:space="preserve"> «ОСНОВЫ МОНИТОРИНГА ОКРУЖАЮЩЕЙ СРЕДЫ»</w:t>
      </w:r>
    </w:p>
    <w:p w:rsidR="00510D4F" w:rsidRPr="00510D4F" w:rsidRDefault="00510D4F" w:rsidP="00510D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10D4F" w:rsidRPr="00510D4F" w:rsidRDefault="00510D4F" w:rsidP="00510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10D4F">
        <w:rPr>
          <w:rFonts w:ascii="Times New Roman" w:hAnsi="Times New Roman" w:cs="Times New Roman"/>
          <w:sz w:val="28"/>
          <w:szCs w:val="28"/>
        </w:rPr>
        <w:t xml:space="preserve">Развитие представлений о биологическом мониторинге. </w:t>
      </w:r>
    </w:p>
    <w:p w:rsidR="00510D4F" w:rsidRPr="00510D4F" w:rsidRDefault="00510D4F" w:rsidP="00510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D4F">
        <w:rPr>
          <w:rFonts w:ascii="Times New Roman" w:hAnsi="Times New Roman" w:cs="Times New Roman"/>
          <w:sz w:val="28"/>
          <w:szCs w:val="28"/>
        </w:rPr>
        <w:t>2. Мониторинг природной среды.</w:t>
      </w:r>
    </w:p>
    <w:p w:rsidR="00510D4F" w:rsidRDefault="00510D4F" w:rsidP="00510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D4F">
        <w:rPr>
          <w:rFonts w:ascii="Times New Roman" w:hAnsi="Times New Roman" w:cs="Times New Roman"/>
          <w:sz w:val="28"/>
          <w:szCs w:val="28"/>
        </w:rPr>
        <w:t xml:space="preserve">3. Принцип организации мониторинга состояния окружающей среды. </w:t>
      </w:r>
    </w:p>
    <w:p w:rsidR="00510D4F" w:rsidRPr="00510D4F" w:rsidRDefault="00510D4F" w:rsidP="00510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10D4F">
        <w:rPr>
          <w:rFonts w:ascii="Times New Roman" w:hAnsi="Times New Roman" w:cs="Times New Roman"/>
          <w:sz w:val="28"/>
          <w:szCs w:val="28"/>
        </w:rPr>
        <w:t>Проблема биологических переменных в мониторинге.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10D4F">
        <w:rPr>
          <w:rFonts w:ascii="Times New Roman" w:hAnsi="Times New Roman" w:cs="Times New Roman"/>
          <w:sz w:val="28"/>
          <w:szCs w:val="28"/>
        </w:rPr>
        <w:t>. Принцип отбора биологических переменных.</w:t>
      </w:r>
    </w:p>
    <w:p w:rsid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10D4F">
        <w:rPr>
          <w:rFonts w:ascii="Times New Roman" w:hAnsi="Times New Roman" w:cs="Times New Roman"/>
          <w:sz w:val="28"/>
          <w:szCs w:val="28"/>
        </w:rPr>
        <w:t>. Примеры использования биологических переменных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10D4F">
        <w:rPr>
          <w:rFonts w:ascii="Times New Roman" w:hAnsi="Times New Roman" w:cs="Times New Roman"/>
          <w:sz w:val="28"/>
          <w:szCs w:val="28"/>
        </w:rPr>
        <w:t xml:space="preserve">. Структура мониторинга загрязнения </w:t>
      </w:r>
      <w:proofErr w:type="spellStart"/>
      <w:r w:rsidRPr="00510D4F">
        <w:rPr>
          <w:rFonts w:ascii="Times New Roman" w:hAnsi="Times New Roman" w:cs="Times New Roman"/>
          <w:sz w:val="28"/>
          <w:szCs w:val="28"/>
        </w:rPr>
        <w:t>биоты</w:t>
      </w:r>
      <w:proofErr w:type="spellEnd"/>
      <w:r w:rsidRPr="00510D4F">
        <w:rPr>
          <w:rFonts w:ascii="Times New Roman" w:hAnsi="Times New Roman" w:cs="Times New Roman"/>
          <w:sz w:val="28"/>
          <w:szCs w:val="28"/>
        </w:rPr>
        <w:t>.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10D4F">
        <w:rPr>
          <w:rFonts w:ascii="Times New Roman" w:hAnsi="Times New Roman" w:cs="Times New Roman"/>
          <w:sz w:val="28"/>
          <w:szCs w:val="28"/>
        </w:rPr>
        <w:t>. Принципы отбора организмов для мониторинга.</w:t>
      </w:r>
    </w:p>
    <w:p w:rsid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10D4F">
        <w:rPr>
          <w:rFonts w:ascii="Times New Roman" w:hAnsi="Times New Roman" w:cs="Times New Roman"/>
          <w:sz w:val="28"/>
          <w:szCs w:val="28"/>
        </w:rPr>
        <w:t>. Критерии отбора.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D4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Биотестирование.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510D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10D4F">
        <w:rPr>
          <w:rFonts w:ascii="Times New Roman" w:hAnsi="Times New Roman" w:cs="Times New Roman"/>
          <w:sz w:val="28"/>
          <w:szCs w:val="28"/>
        </w:rPr>
        <w:t>Экотокситология</w:t>
      </w:r>
      <w:proofErr w:type="spellEnd"/>
      <w:r w:rsidRPr="00510D4F">
        <w:rPr>
          <w:rFonts w:ascii="Times New Roman" w:hAnsi="Times New Roman" w:cs="Times New Roman"/>
          <w:sz w:val="28"/>
          <w:szCs w:val="28"/>
        </w:rPr>
        <w:t>.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510D4F">
        <w:rPr>
          <w:rFonts w:ascii="Times New Roman" w:hAnsi="Times New Roman" w:cs="Times New Roman"/>
          <w:sz w:val="28"/>
          <w:szCs w:val="28"/>
        </w:rPr>
        <w:t>. Лабораторные изолированные системы.</w:t>
      </w:r>
    </w:p>
    <w:p w:rsidR="00510D4F" w:rsidRDefault="00510D4F" w:rsidP="00510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D4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10D4F">
        <w:rPr>
          <w:rFonts w:ascii="Times New Roman" w:hAnsi="Times New Roman" w:cs="Times New Roman"/>
          <w:sz w:val="28"/>
          <w:szCs w:val="28"/>
        </w:rPr>
        <w:t>. Цели, задачи и структура лесохозяйственного мониторинга.</w:t>
      </w:r>
    </w:p>
    <w:p w:rsidR="00510D4F" w:rsidRPr="00510D4F" w:rsidRDefault="00510D4F" w:rsidP="00510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510D4F">
        <w:rPr>
          <w:rFonts w:ascii="Times New Roman" w:hAnsi="Times New Roman" w:cs="Times New Roman"/>
          <w:sz w:val="28"/>
          <w:szCs w:val="28"/>
        </w:rPr>
        <w:t>. Принцип организации и методика лесохозяйственного мониторинга.</w:t>
      </w:r>
    </w:p>
    <w:p w:rsidR="00510D4F" w:rsidRDefault="00510D4F" w:rsidP="00510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510D4F">
        <w:rPr>
          <w:rFonts w:ascii="Times New Roman" w:hAnsi="Times New Roman" w:cs="Times New Roman"/>
          <w:sz w:val="28"/>
          <w:szCs w:val="28"/>
        </w:rPr>
        <w:t>. Защита леса</w:t>
      </w:r>
    </w:p>
    <w:p w:rsidR="00510D4F" w:rsidRPr="00510D4F" w:rsidRDefault="00510D4F" w:rsidP="00510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D4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10D4F">
        <w:rPr>
          <w:rFonts w:ascii="Times New Roman" w:hAnsi="Times New Roman" w:cs="Times New Roman"/>
          <w:sz w:val="28"/>
          <w:szCs w:val="28"/>
        </w:rPr>
        <w:t>. Агротехнический мониторинг состояния культур.</w:t>
      </w:r>
    </w:p>
    <w:p w:rsidR="00510D4F" w:rsidRPr="00510D4F" w:rsidRDefault="00510D4F" w:rsidP="00510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510D4F">
        <w:rPr>
          <w:rFonts w:ascii="Times New Roman" w:hAnsi="Times New Roman" w:cs="Times New Roman"/>
          <w:sz w:val="28"/>
          <w:szCs w:val="28"/>
        </w:rPr>
        <w:t xml:space="preserve">. Фитопатологический мониторинг. </w:t>
      </w:r>
    </w:p>
    <w:p w:rsidR="00510D4F" w:rsidRDefault="00510D4F" w:rsidP="00510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510D4F">
        <w:rPr>
          <w:rFonts w:ascii="Times New Roman" w:hAnsi="Times New Roman" w:cs="Times New Roman"/>
          <w:sz w:val="28"/>
          <w:szCs w:val="28"/>
        </w:rPr>
        <w:t>. Насекомые и их личинки, повреждающие корневые системы растений, плоды плодовых культур</w:t>
      </w:r>
    </w:p>
    <w:p w:rsidR="00510D4F" w:rsidRPr="00510D4F" w:rsidRDefault="00510D4F" w:rsidP="00510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D4F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9</w:t>
      </w:r>
      <w:r w:rsidRPr="00510D4F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. Принципы организации наблюдений и подбора объектов.</w:t>
      </w:r>
    </w:p>
    <w:p w:rsid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10D4F">
        <w:rPr>
          <w:rFonts w:ascii="Times New Roman" w:hAnsi="Times New Roman" w:cs="Times New Roman"/>
          <w:color w:val="000000"/>
          <w:spacing w:val="-4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0</w:t>
      </w:r>
      <w:r w:rsidRPr="00510D4F">
        <w:rPr>
          <w:rFonts w:ascii="Times New Roman" w:hAnsi="Times New Roman" w:cs="Times New Roman"/>
          <w:color w:val="000000"/>
          <w:spacing w:val="-4"/>
          <w:sz w:val="28"/>
          <w:szCs w:val="28"/>
        </w:rPr>
        <w:t>. Объекты мониторинговых наблюдений.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21</w:t>
      </w:r>
      <w:r w:rsidRPr="00510D4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510D4F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Содержание мониторинговых наблюдений. </w:t>
      </w:r>
    </w:p>
    <w:p w:rsidR="00510D4F" w:rsidRPr="00510D4F" w:rsidRDefault="00510D4F" w:rsidP="00510D4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22</w:t>
      </w:r>
      <w:r w:rsidRPr="00510D4F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. </w:t>
      </w:r>
      <w:r w:rsidRPr="00510D4F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Оценка результатов наблюдений</w:t>
      </w:r>
      <w:r w:rsidRPr="00510D4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. </w:t>
      </w:r>
    </w:p>
    <w:p w:rsidR="00510D4F" w:rsidRPr="00510D4F" w:rsidRDefault="00510D4F" w:rsidP="00510D4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23</w:t>
      </w:r>
      <w:r w:rsidRPr="00510D4F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. </w:t>
      </w:r>
      <w:r w:rsidRPr="00510D4F">
        <w:rPr>
          <w:rFonts w:ascii="Times New Roman" w:hAnsi="Times New Roman" w:cs="Times New Roman"/>
          <w:color w:val="000000"/>
          <w:spacing w:val="-1"/>
          <w:sz w:val="28"/>
          <w:szCs w:val="28"/>
        </w:rPr>
        <w:t>Оценка и научно обоснованное обобщение результатов монито</w:t>
      </w:r>
      <w:r w:rsidRPr="00510D4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ринга земель.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510D4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2</w:t>
      </w: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4</w:t>
      </w:r>
      <w:r w:rsidRPr="00510D4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. Организация научного мониторинга земель и практическое использование его результатов.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25</w:t>
      </w:r>
      <w:r w:rsidRPr="00510D4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. </w:t>
      </w:r>
      <w:r w:rsidRPr="00510D4F">
        <w:rPr>
          <w:rFonts w:ascii="Times New Roman" w:hAnsi="Times New Roman" w:cs="Times New Roman"/>
          <w:color w:val="000000"/>
          <w:spacing w:val="-4"/>
          <w:sz w:val="28"/>
          <w:szCs w:val="28"/>
        </w:rPr>
        <w:t>У</w:t>
      </w:r>
      <w:r w:rsidRPr="00510D4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ровень хозяйственных нагрузок на земельные ресурсы </w:t>
      </w:r>
      <w:r w:rsidRPr="00510D4F">
        <w:rPr>
          <w:rFonts w:ascii="Times New Roman" w:hAnsi="Times New Roman" w:cs="Times New Roman"/>
          <w:color w:val="000000"/>
          <w:sz w:val="28"/>
          <w:szCs w:val="28"/>
        </w:rPr>
        <w:t xml:space="preserve">в различных территориальных условиях республики.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510D4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510D4F">
        <w:rPr>
          <w:rFonts w:ascii="Times New Roman" w:hAnsi="Times New Roman" w:cs="Times New Roman"/>
          <w:color w:val="000000"/>
          <w:spacing w:val="-1"/>
          <w:sz w:val="28"/>
          <w:szCs w:val="28"/>
        </w:rPr>
        <w:t>О</w:t>
      </w:r>
      <w:r w:rsidRPr="00510D4F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пределение эколого-кризисных зон и зон с экологически опас</w:t>
      </w:r>
      <w:r w:rsidRPr="00510D4F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ной ситуацией. </w:t>
      </w:r>
    </w:p>
    <w:p w:rsid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27</w:t>
      </w:r>
      <w:r w:rsidRPr="00510D4F">
        <w:rPr>
          <w:rFonts w:ascii="Times New Roman" w:hAnsi="Times New Roman" w:cs="Times New Roman"/>
          <w:color w:val="000000"/>
          <w:spacing w:val="-3"/>
          <w:sz w:val="28"/>
          <w:szCs w:val="28"/>
        </w:rPr>
        <w:t>. Информационно-аналитиче</w:t>
      </w:r>
      <w:r w:rsidRPr="00510D4F">
        <w:rPr>
          <w:rFonts w:ascii="Times New Roman" w:hAnsi="Times New Roman" w:cs="Times New Roman"/>
          <w:color w:val="000000"/>
          <w:sz w:val="28"/>
          <w:szCs w:val="28"/>
        </w:rPr>
        <w:t xml:space="preserve">ский </w:t>
      </w:r>
      <w:r>
        <w:rPr>
          <w:rFonts w:ascii="Times New Roman" w:hAnsi="Times New Roman" w:cs="Times New Roman"/>
          <w:color w:val="000000"/>
          <w:sz w:val="28"/>
          <w:szCs w:val="28"/>
        </w:rPr>
        <w:t>банк данных «земельные ресурсы»</w:t>
      </w:r>
      <w:r w:rsidRPr="00510D4F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28.</w:t>
      </w:r>
      <w:r w:rsidRPr="00510D4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Организация системы наблюдений за загрязнением атмосферы.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510D4F">
        <w:rPr>
          <w:rFonts w:ascii="Times New Roman" w:hAnsi="Times New Roman" w:cs="Times New Roman"/>
          <w:color w:val="000000"/>
          <w:spacing w:val="-6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9</w:t>
      </w:r>
      <w:r w:rsidRPr="00510D4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 Виды наблюдений. </w:t>
      </w:r>
    </w:p>
    <w:p w:rsid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510D4F">
        <w:rPr>
          <w:rFonts w:ascii="Times New Roman" w:hAnsi="Times New Roman" w:cs="Times New Roman"/>
          <w:color w:val="000000"/>
          <w:spacing w:val="-6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0</w:t>
      </w:r>
      <w:r w:rsidRPr="00510D4F">
        <w:rPr>
          <w:rFonts w:ascii="Times New Roman" w:hAnsi="Times New Roman" w:cs="Times New Roman"/>
          <w:color w:val="000000"/>
          <w:spacing w:val="-6"/>
          <w:sz w:val="28"/>
          <w:szCs w:val="28"/>
        </w:rPr>
        <w:t>. Посты наблюдений за загрязнением атмосферы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510D4F">
        <w:rPr>
          <w:rFonts w:ascii="Times New Roman" w:hAnsi="Times New Roman" w:cs="Times New Roman"/>
          <w:sz w:val="28"/>
          <w:szCs w:val="28"/>
        </w:rPr>
        <w:t xml:space="preserve">. Содержание наблюдений за уровнем загрязнения воздуха. 2. Определение перечня контролируемых веществ.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D4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Особенности отбора проб воздуха. </w:t>
      </w:r>
    </w:p>
    <w:p w:rsid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Виды отбора проб воздуха. </w:t>
      </w:r>
    </w:p>
    <w:p w:rsid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</w:t>
      </w:r>
      <w:r w:rsidRPr="00510D4F">
        <w:rPr>
          <w:rFonts w:ascii="Times New Roman" w:hAnsi="Times New Roman" w:cs="Times New Roman"/>
          <w:sz w:val="28"/>
          <w:szCs w:val="28"/>
        </w:rPr>
        <w:t>Оборудование для отбора проб и регистрации концентрации отдельных примесей, содержащихся в атмосферном воздухе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Основы экологического нормирования качества атмосферного воздуха.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Допустимые уровни загрязнения воздуха.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2"/>
          <w:sz w:val="28"/>
          <w:szCs w:val="28"/>
        </w:rPr>
      </w:pPr>
      <w:r w:rsidRPr="00510D4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10D4F">
        <w:rPr>
          <w:rFonts w:ascii="Times New Roman" w:hAnsi="Times New Roman" w:cs="Times New Roman"/>
          <w:sz w:val="28"/>
          <w:szCs w:val="28"/>
        </w:rPr>
        <w:t>. Нормативы качества атмосферного воздуха.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Pr="00510D4F">
        <w:rPr>
          <w:rFonts w:ascii="Times New Roman" w:hAnsi="Times New Roman" w:cs="Times New Roman"/>
          <w:sz w:val="28"/>
          <w:szCs w:val="28"/>
        </w:rPr>
        <w:t xml:space="preserve">. Схема загрязнения городской территории.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Pr="00510D4F">
        <w:rPr>
          <w:rFonts w:ascii="Times New Roman" w:hAnsi="Times New Roman" w:cs="Times New Roman"/>
          <w:sz w:val="28"/>
          <w:szCs w:val="28"/>
        </w:rPr>
        <w:t xml:space="preserve">. Регулирование качества атмосферного воздуха населенных мест.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D4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Методы оценки здоровья населения в связи с загрязнением атмосферного воздуха.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D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Влияние загрязнения атмосферного воздуха на санитарные условия жизни населения. </w:t>
      </w:r>
    </w:p>
    <w:p w:rsid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510D4F">
        <w:rPr>
          <w:rFonts w:ascii="Times New Roman" w:hAnsi="Times New Roman" w:cs="Times New Roman"/>
          <w:sz w:val="28"/>
          <w:szCs w:val="28"/>
        </w:rPr>
        <w:t>. Токсические эффекты.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42.</w:t>
      </w:r>
      <w:r w:rsidRPr="00510D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10D4F">
        <w:rPr>
          <w:rFonts w:ascii="Times New Roman" w:hAnsi="Times New Roman" w:cs="Times New Roman"/>
          <w:sz w:val="28"/>
          <w:szCs w:val="28"/>
        </w:rPr>
        <w:t xml:space="preserve">Отбор проб, гидрологические и гидрохимические наблюдения.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Pr="00510D4F">
        <w:rPr>
          <w:rFonts w:ascii="Times New Roman" w:hAnsi="Times New Roman" w:cs="Times New Roman"/>
          <w:sz w:val="28"/>
          <w:szCs w:val="28"/>
        </w:rPr>
        <w:t>. Требования к методам мониторинга.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Автоматизированные системы наблюдения. </w:t>
      </w:r>
    </w:p>
    <w:p w:rsid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2"/>
          <w:sz w:val="28"/>
          <w:szCs w:val="28"/>
        </w:rPr>
      </w:pPr>
      <w:r w:rsidRPr="00510D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10D4F">
        <w:rPr>
          <w:rFonts w:ascii="Times New Roman" w:hAnsi="Times New Roman" w:cs="Times New Roman"/>
          <w:sz w:val="28"/>
          <w:szCs w:val="28"/>
        </w:rPr>
        <w:t>. Базы данных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46. </w:t>
      </w:r>
      <w:r w:rsidRPr="00510D4F">
        <w:rPr>
          <w:rFonts w:ascii="Times New Roman" w:hAnsi="Times New Roman" w:cs="Times New Roman"/>
          <w:sz w:val="28"/>
          <w:szCs w:val="28"/>
        </w:rPr>
        <w:t xml:space="preserve">Полный санитарно-химический анализ и его составляющие.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Органолептические показатели.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Pr="00510D4F">
        <w:rPr>
          <w:rFonts w:ascii="Times New Roman" w:hAnsi="Times New Roman" w:cs="Times New Roman"/>
          <w:sz w:val="28"/>
          <w:szCs w:val="28"/>
        </w:rPr>
        <w:t xml:space="preserve">. Физико-химические показатели. </w:t>
      </w:r>
    </w:p>
    <w:p w:rsid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D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10D4F">
        <w:rPr>
          <w:rFonts w:ascii="Times New Roman" w:hAnsi="Times New Roman" w:cs="Times New Roman"/>
          <w:sz w:val="28"/>
          <w:szCs w:val="28"/>
        </w:rPr>
        <w:t xml:space="preserve">. Санитарно-бактериологические и гидробиологические показатели.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Гигиенические требования к качеству воды централизованных систем водоснабжения.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Безвредность питьевой воды по химическому составу. </w:t>
      </w:r>
    </w:p>
    <w:p w:rsid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Pr="00510D4F">
        <w:rPr>
          <w:rFonts w:ascii="Times New Roman" w:hAnsi="Times New Roman" w:cs="Times New Roman"/>
          <w:sz w:val="28"/>
          <w:szCs w:val="28"/>
        </w:rPr>
        <w:t xml:space="preserve">. Радиационная безопасность питьевой воды.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53. </w:t>
      </w:r>
      <w:r w:rsidRPr="00510D4F">
        <w:rPr>
          <w:rFonts w:ascii="Times New Roman" w:hAnsi="Times New Roman" w:cs="Times New Roman"/>
          <w:sz w:val="28"/>
          <w:szCs w:val="28"/>
        </w:rPr>
        <w:t xml:space="preserve">Эколого-санитарная классификация качества поверхностных вод.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Обобщенные числовые характеристики качества воды.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Лимитирующие показатели загрязненности (ЛПЗ).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Pr="00510D4F">
        <w:rPr>
          <w:rFonts w:ascii="Times New Roman" w:hAnsi="Times New Roman" w:cs="Times New Roman"/>
          <w:sz w:val="28"/>
          <w:szCs w:val="28"/>
        </w:rPr>
        <w:t xml:space="preserve">. Оценка уровня химического загрязнения воды. </w:t>
      </w:r>
    </w:p>
    <w:p w:rsid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0D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10D4F">
        <w:rPr>
          <w:rFonts w:ascii="Times New Roman" w:hAnsi="Times New Roman" w:cs="Times New Roman"/>
          <w:sz w:val="28"/>
          <w:szCs w:val="28"/>
        </w:rPr>
        <w:t>. Интегральный показатель качества вод</w:t>
      </w:r>
      <w:r w:rsidRPr="00510D4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58</w:t>
      </w:r>
      <w:r w:rsidRPr="00510D4F">
        <w:rPr>
          <w:rFonts w:ascii="Times New Roman" w:hAnsi="Times New Roman" w:cs="Times New Roman"/>
          <w:bCs/>
          <w:iCs/>
          <w:sz w:val="28"/>
          <w:szCs w:val="28"/>
        </w:rPr>
        <w:t xml:space="preserve">. Состояние поверхностных вод по гидрохимическим показателям.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59</w:t>
      </w:r>
      <w:r w:rsidRPr="00510D4F">
        <w:rPr>
          <w:rFonts w:ascii="Times New Roman" w:hAnsi="Times New Roman" w:cs="Times New Roman"/>
          <w:bCs/>
          <w:sz w:val="28"/>
          <w:szCs w:val="28"/>
        </w:rPr>
        <w:t>. Бассейн р. Западная Двина.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60</w:t>
      </w:r>
      <w:r w:rsidRPr="00510D4F">
        <w:rPr>
          <w:rFonts w:ascii="Times New Roman" w:hAnsi="Times New Roman" w:cs="Times New Roman"/>
          <w:bCs/>
          <w:sz w:val="28"/>
          <w:szCs w:val="28"/>
        </w:rPr>
        <w:t xml:space="preserve">. Бассейн р. Неман.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61</w:t>
      </w:r>
      <w:r w:rsidRPr="00510D4F">
        <w:rPr>
          <w:rFonts w:ascii="Times New Roman" w:hAnsi="Times New Roman" w:cs="Times New Roman"/>
          <w:bCs/>
          <w:sz w:val="28"/>
          <w:szCs w:val="28"/>
        </w:rPr>
        <w:t xml:space="preserve">. Бассейн р. Западный Буг.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62</w:t>
      </w:r>
      <w:r w:rsidRPr="00510D4F">
        <w:rPr>
          <w:rFonts w:ascii="Times New Roman" w:hAnsi="Times New Roman" w:cs="Times New Roman"/>
          <w:bCs/>
          <w:sz w:val="28"/>
          <w:szCs w:val="28"/>
        </w:rPr>
        <w:t xml:space="preserve">. Бассейн р. Днепр. </w:t>
      </w:r>
    </w:p>
    <w:p w:rsidR="00510D4F" w:rsidRPr="00510D4F" w:rsidRDefault="00510D4F" w:rsidP="00510D4F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2"/>
          <w:sz w:val="28"/>
          <w:szCs w:val="28"/>
        </w:rPr>
      </w:pPr>
      <w:r w:rsidRPr="00510D4F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510D4F">
        <w:rPr>
          <w:rFonts w:ascii="Times New Roman" w:hAnsi="Times New Roman" w:cs="Times New Roman"/>
          <w:bCs/>
          <w:sz w:val="28"/>
          <w:szCs w:val="28"/>
        </w:rPr>
        <w:t>. Бассейн р. Припять.</w:t>
      </w:r>
    </w:p>
    <w:sectPr w:rsidR="00510D4F" w:rsidRPr="00510D4F" w:rsidSect="00510D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D4F"/>
    <w:rsid w:val="00510D4F"/>
    <w:rsid w:val="00F4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B4A4F"/>
  <w15:chartTrackingRefBased/>
  <w15:docId w15:val="{F469B2CA-3FDB-49A2-81D2-0DF7742B4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2019-05-17T08:51:00Z</dcterms:created>
  <dcterms:modified xsi:type="dcterms:W3CDTF">2019-05-17T09:01:00Z</dcterms:modified>
</cp:coreProperties>
</file>